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54" w:rsidRPr="00210661" w:rsidRDefault="00E02254" w:rsidP="00210661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210661">
        <w:rPr>
          <w:b/>
          <w:bCs/>
          <w:color w:val="222222"/>
        </w:rPr>
        <w:t>МИНИСТЕРСТВО ОБРАЗОВАНИЯ И НАУКИ РОССИЙСКОЙ ФЕДЕРАЦИИ</w:t>
      </w:r>
    </w:p>
    <w:p w:rsidR="00210661" w:rsidRDefault="00E02254" w:rsidP="00210661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210661">
        <w:rPr>
          <w:b/>
          <w:bCs/>
          <w:color w:val="222222"/>
        </w:rPr>
        <w:t>ПИСЬМО </w:t>
      </w:r>
      <w:r w:rsidRPr="00210661">
        <w:rPr>
          <w:b/>
          <w:bCs/>
          <w:color w:val="222222"/>
        </w:rPr>
        <w:br/>
      </w:r>
    </w:p>
    <w:p w:rsidR="00E02254" w:rsidRDefault="00E02254" w:rsidP="00210661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210661">
        <w:rPr>
          <w:b/>
          <w:bCs/>
          <w:color w:val="222222"/>
        </w:rPr>
        <w:t>от 28 апреля 2016 г. N АК-923/07</w:t>
      </w:r>
    </w:p>
    <w:p w:rsidR="00210661" w:rsidRPr="00210661" w:rsidRDefault="00210661" w:rsidP="00210661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</w:p>
    <w:p w:rsidR="00E02254" w:rsidRDefault="00E02254" w:rsidP="00210661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210661">
        <w:rPr>
          <w:b/>
          <w:bCs/>
          <w:color w:val="222222"/>
        </w:rPr>
        <w:t>О НАПРАВЛЕНИИ МЕТОДИЧЕСКИХ РЕКОМЕНДАЦИЙ</w:t>
      </w:r>
    </w:p>
    <w:p w:rsidR="00210661" w:rsidRPr="00210661" w:rsidRDefault="00210661" w:rsidP="00210661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Во исполнение подпункта "в" пункта 1 раздела I протокола заседания Правительственной комиссии по делам несовершеннолетних и защите их прав от 14 октября 2015 г. N 9 Минобрнауки России направляет методические рекомендации по вопросам совершенствования индивидуальной профилактической работы с обучающимися с девиантным поведением.</w:t>
      </w:r>
    </w:p>
    <w:p w:rsidR="00E02254" w:rsidRDefault="00E02254" w:rsidP="00210661">
      <w:pPr>
        <w:pStyle w:val="pr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</w:rPr>
      </w:pPr>
      <w:r w:rsidRPr="00210661">
        <w:rPr>
          <w:color w:val="222222"/>
        </w:rPr>
        <w:t>А.А.КЛИМОВ</w:t>
      </w:r>
    </w:p>
    <w:p w:rsidR="00210661" w:rsidRDefault="00210661" w:rsidP="00210661">
      <w:pPr>
        <w:pStyle w:val="pr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</w:rPr>
      </w:pPr>
    </w:p>
    <w:p w:rsidR="00210661" w:rsidRPr="00210661" w:rsidRDefault="00210661" w:rsidP="00210661">
      <w:pPr>
        <w:pStyle w:val="pr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</w:rPr>
      </w:pPr>
    </w:p>
    <w:p w:rsidR="00E02254" w:rsidRDefault="00E02254" w:rsidP="00210661">
      <w:pPr>
        <w:pStyle w:val="pr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</w:rPr>
      </w:pPr>
      <w:r w:rsidRPr="00210661">
        <w:rPr>
          <w:color w:val="222222"/>
        </w:rPr>
        <w:t>Приложение</w:t>
      </w:r>
    </w:p>
    <w:p w:rsidR="00210661" w:rsidRDefault="00210661" w:rsidP="00210661">
      <w:pPr>
        <w:pStyle w:val="pr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</w:rPr>
      </w:pPr>
    </w:p>
    <w:p w:rsidR="00210661" w:rsidRPr="00210661" w:rsidRDefault="00210661" w:rsidP="00210661">
      <w:pPr>
        <w:pStyle w:val="pr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</w:rPr>
      </w:pPr>
    </w:p>
    <w:p w:rsidR="00E02254" w:rsidRDefault="00E02254" w:rsidP="00210661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210661">
        <w:rPr>
          <w:b/>
          <w:bCs/>
          <w:color w:val="222222"/>
        </w:rPr>
        <w:t>МЕТОДИЧЕСКИЕ РЕКОМЕНДАЦИИ </w:t>
      </w:r>
      <w:r w:rsidRPr="00210661">
        <w:rPr>
          <w:b/>
          <w:bCs/>
          <w:color w:val="222222"/>
        </w:rPr>
        <w:br/>
        <w:t>ПО ВОПРОСАМ СОВЕРШЕНСТВОВАНИЯ ИНДИВИДУАЛЬНОЙ </w:t>
      </w:r>
      <w:r w:rsidRPr="00210661">
        <w:rPr>
          <w:b/>
          <w:bCs/>
          <w:color w:val="222222"/>
        </w:rPr>
        <w:br/>
        <w:t>ПРОФИЛАКТИЧЕСКОЙ РАБОТЫ С ОБУЧАЮЩИМИСЯ </w:t>
      </w:r>
      <w:r w:rsidRPr="00210661">
        <w:rPr>
          <w:b/>
          <w:bCs/>
          <w:color w:val="222222"/>
        </w:rPr>
        <w:br/>
        <w:t>С ДЕВИАНТНЫМ ПОВЕДЕНИЕМ</w:t>
      </w:r>
    </w:p>
    <w:p w:rsidR="00210661" w:rsidRPr="00210661" w:rsidRDefault="00210661" w:rsidP="00210661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</w:p>
    <w:p w:rsidR="00E02254" w:rsidRPr="00210661" w:rsidRDefault="00E02254" w:rsidP="00210661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210661">
        <w:rPr>
          <w:b/>
          <w:bCs/>
          <w:color w:val="222222"/>
        </w:rPr>
        <w:t>I. Общие положения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Методические рекомендации по вопросам совершенствования индивидуальной профилактической работы с обучающимися с девиантным поведением (далее - Методические рекомендации), в том числе их персонифицированного учета, разработаны в соответствии с пунктом 1 раздела I протокола заседания Правительственной комиссии по делам несовершеннолетних и защите их прав от 14 октября 2015 г. N 9.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Они адресованы органам государственной власти субъектов Российской Федерации, осуществляющим государственное управление в сфере образования, органам местного самоуправления, осуществляющим управление в сфере образования (далее - органы, осуществляющие управление в сфере образования), организациям, осуществляющим образовательную деятельность, а также председателям, заместителям председателей, ответственным секретарям, членам комиссий по делам несовершеннолетних и защите их прав Российской Федерации, а также специалистам, обеспечивающим их деятельность.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Настоящие Методические рекомендации направлены на совершенствование индивидуальной профилактической работы с обучающимися с девиантным поведением на основе системного деятельностного подхода, обеспечения полипрофессионального и межведомственного взаимодействия. Они призваны способствовать повышению эффективности работы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действий.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Методические рекомендации могут являться основой для разработки либо совершенствования нормативных правовых актов субъектов Российской Федерации, органов местного самоуправления, локальных нормативных актов образовательных организаций, определяющих порядок индивидуальной профилактической работы с несовершеннолетними обучающимися с девиантным поведением, в том числе их персонифицированного учета.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lastRenderedPageBreak/>
        <w:t>В методических рекомендациях используются следующие ключевые понятия: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несовершеннолетний обучающийся с девиантным поведением - физическое лицо, не достигшее возраста 18 лет, осваивающее образовательную программу, в отношении которого в соответствии со статьей 5 Федерального </w:t>
      </w:r>
      <w:hyperlink r:id="rId6" w:history="1">
        <w:r w:rsidRPr="00210661">
          <w:rPr>
            <w:rStyle w:val="a4"/>
            <w:color w:val="1B6DFD"/>
            <w:u w:val="none"/>
            <w:bdr w:val="none" w:sz="0" w:space="0" w:color="auto" w:frame="1"/>
          </w:rPr>
          <w:t>закона от 24 июня 1999 г. N 120-ФЗ</w:t>
        </w:r>
      </w:hyperlink>
      <w:r w:rsidRPr="00210661">
        <w:rPr>
          <w:color w:val="222222"/>
        </w:rPr>
        <w:t> "Об основах системы профилактики безнадзорности и правонарушений несовершеннолетних" проводится или может проводиться индивидуальная профилактическая работа;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данные о несовершеннолетних обучающихся с девиантным поведением - любая информация, относящаяся к несовершеннолетнему обучающемуся с девиантным поведением;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девиантное поведение - устойчивое поведение личности, отклоняющееся от наиболее важных социальных норм, причиняющее реальный ущерб обществу или самой личности, а также сопровождающееся ее социальной дезадаптацией;</w:t>
      </w:r>
    </w:p>
    <w:p w:rsidR="00E02254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персонифицированный учет несовершеннолетних обучающихся с девиантным поведением - совокупность действий (операций), совершаемых организациями, осуществляющими образовательную деятельность, с использованием средств автоматизации или без использования таких средств с данными о несовершеннолетних обучающихся с девиантным поведением,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210661" w:rsidRPr="00210661" w:rsidRDefault="00210661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</w:p>
    <w:p w:rsidR="00E02254" w:rsidRPr="00210661" w:rsidRDefault="00E02254" w:rsidP="00210661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210661">
        <w:rPr>
          <w:b/>
          <w:bCs/>
          <w:color w:val="222222"/>
        </w:rPr>
        <w:t>II. Общие требования к организации индивидуальной </w:t>
      </w:r>
      <w:r w:rsidRPr="00210661">
        <w:rPr>
          <w:b/>
          <w:bCs/>
          <w:color w:val="222222"/>
        </w:rPr>
        <w:br/>
        <w:t>профилактической работы с несовершеннолетними обучающимися </w:t>
      </w:r>
      <w:r w:rsidRPr="00210661">
        <w:rPr>
          <w:b/>
          <w:bCs/>
          <w:color w:val="222222"/>
        </w:rPr>
        <w:br/>
        <w:t>с девиантным поведением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В соответствии с пунктами 1 и 2 статьи 4 Федерального </w:t>
      </w:r>
      <w:hyperlink r:id="rId7" w:history="1">
        <w:r w:rsidRPr="00210661">
          <w:rPr>
            <w:rStyle w:val="a4"/>
            <w:color w:val="1B6DFD"/>
            <w:u w:val="none"/>
            <w:bdr w:val="none" w:sz="0" w:space="0" w:color="auto" w:frame="1"/>
          </w:rPr>
          <w:t>закона от 24 июня 1999 г. N 120-ФЗ</w:t>
        </w:r>
      </w:hyperlink>
      <w:r w:rsidRPr="00210661">
        <w:rPr>
          <w:color w:val="222222"/>
        </w:rPr>
        <w:t> "Об основах системы профилактики безнадзорности и правонарушений несовершеннолетних" (далее - Федеральный </w:t>
      </w:r>
      <w:hyperlink r:id="rId8" w:history="1">
        <w:r w:rsidRPr="00210661">
          <w:rPr>
            <w:rStyle w:val="a4"/>
            <w:color w:val="1B6DFD"/>
            <w:u w:val="none"/>
            <w:bdr w:val="none" w:sz="0" w:space="0" w:color="auto" w:frame="1"/>
          </w:rPr>
          <w:t>закон от 24 июня 1999 г. N 120-ФЗ</w:t>
        </w:r>
      </w:hyperlink>
      <w:r w:rsidRPr="00210661">
        <w:rPr>
          <w:color w:val="222222"/>
        </w:rPr>
        <w:t>) органы, осуществляющие управление в сфере образования, а также организации, осуществляющие образовательную деятельность, являются частью системы профилактики безнадзорности и правонарушений несовершеннолетних (далее - система профилактики).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Работа указанных органов и организаций, согласно пункту 2 статьи 2 Федерального </w:t>
      </w:r>
      <w:hyperlink r:id="rId9" w:history="1">
        <w:r w:rsidRPr="00210661">
          <w:rPr>
            <w:rStyle w:val="a4"/>
            <w:color w:val="1B6DFD"/>
            <w:u w:val="none"/>
            <w:bdr w:val="none" w:sz="0" w:space="0" w:color="auto" w:frame="1"/>
          </w:rPr>
          <w:t>закона от 24 июня 1999 г. N 120-ФЗ</w:t>
        </w:r>
      </w:hyperlink>
      <w:r w:rsidRPr="00210661">
        <w:rPr>
          <w:color w:val="222222"/>
        </w:rPr>
        <w:t>, должна строиться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Поскольку органы, осуществляющие управление в сфере образования, и организации, осуществляющие образовательную деятельность, входят в систему профилактики, они должны осуществлять работу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 (далее - индивидуальная профилактическая работа).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Положения подпунктов 2 и 3 пункта 2 статьи 14 Федерального </w:t>
      </w:r>
      <w:hyperlink r:id="rId10" w:history="1">
        <w:r w:rsidRPr="00210661">
          <w:rPr>
            <w:rStyle w:val="a4"/>
            <w:color w:val="1B6DFD"/>
            <w:u w:val="none"/>
            <w:bdr w:val="none" w:sz="0" w:space="0" w:color="auto" w:frame="1"/>
          </w:rPr>
          <w:t>закона от 24 июня 1999 г. N 120-ФЗ</w:t>
        </w:r>
      </w:hyperlink>
      <w:r w:rsidRPr="00210661">
        <w:rPr>
          <w:color w:val="222222"/>
        </w:rPr>
        <w:t> конкретизируют полномочия организаций, осуществляющих образовательную деятельность, в данной сфере. Так, на указанные организации Федеральным </w:t>
      </w:r>
      <w:hyperlink r:id="rId11" w:history="1">
        <w:r w:rsidRPr="00210661">
          <w:rPr>
            <w:rStyle w:val="a4"/>
            <w:color w:val="1B6DFD"/>
            <w:u w:val="none"/>
            <w:bdr w:val="none" w:sz="0" w:space="0" w:color="auto" w:frame="1"/>
          </w:rPr>
          <w:t>законом от 24 июня 1999 г. N 120-ФЗ</w:t>
        </w:r>
      </w:hyperlink>
      <w:r w:rsidRPr="00210661">
        <w:rPr>
          <w:color w:val="222222"/>
        </w:rPr>
        <w:t xml:space="preserve">возложены полномочия по выявлению несовершеннолетних, находящихся в социально опасном положении и принятию мер по </w:t>
      </w:r>
      <w:r w:rsidRPr="00210661">
        <w:rPr>
          <w:color w:val="222222"/>
        </w:rPr>
        <w:lastRenderedPageBreak/>
        <w:t>их воспитанию и получению ими общего образования, а также по выявлению семей, находящихся в социально опасном положении, и оказанию им помощи в обучении и воспитании детей.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Индивидуальная профилактическая работа согласно положениям пункта 1 статьи 5 Федерального </w:t>
      </w:r>
      <w:hyperlink r:id="rId12" w:history="1">
        <w:r w:rsidRPr="00210661">
          <w:rPr>
            <w:rStyle w:val="a4"/>
            <w:color w:val="1B6DFD"/>
            <w:u w:val="none"/>
            <w:bdr w:val="none" w:sz="0" w:space="0" w:color="auto" w:frame="1"/>
          </w:rPr>
          <w:t>закона от 24 июня 1999 г. N 120-ФЗ</w:t>
        </w:r>
      </w:hyperlink>
      <w:r w:rsidRPr="00210661">
        <w:rPr>
          <w:color w:val="222222"/>
        </w:rPr>
        <w:t> должна быть организована со следующими категориями несовершеннолетних обучающихся: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а) контроль за поведением которых отсутствует вследствие неисполнения или ненадлежащего исполнения обязанностей по их воспитанию, обучению и (или) содержанию со стороны родителей или иных законных представителей либо должностных лиц (безнадзорные), в том числе, если данные несовершеннолетние не имеют места жительства и (или) места пребывания (беспризорные);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б) занимающихся бродяжничеством или попрошайничеством;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в)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г) совершивших правонарушение, повлекшее применение меры административного взыскания;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д) совершивших правонарушение до достижения возраста, с которого наступает административная ответственность, то есть до 16-летнего возраста;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е)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ж) 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з) 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 (например, подписка о невыезде, личное поручительство, присмотр за несовершеннолетним обвиняемым, залог);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и) условно-досрочно освобожденных от отбывания наказания, освобожденных от наказания вследствие акта об амнистии или в связи с помилованием;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к) которым предоставлена отсрочка отбывания наказания или отсрочка исполнения приговора;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л)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м)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н)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При организации индивидуальной профилактической работы с несовершеннолетними обучающимися с девиантным поведением следует учитывать положения пункта 3 статьи 5 Федерального </w:t>
      </w:r>
      <w:hyperlink r:id="rId13" w:history="1">
        <w:r w:rsidRPr="00210661">
          <w:rPr>
            <w:rStyle w:val="a4"/>
            <w:color w:val="1B6DFD"/>
            <w:u w:val="none"/>
            <w:bdr w:val="none" w:sz="0" w:space="0" w:color="auto" w:frame="1"/>
          </w:rPr>
          <w:t>закона от 24 июня 1999 г. N 120-ФЗ</w:t>
        </w:r>
      </w:hyperlink>
      <w:r w:rsidRPr="00210661">
        <w:rPr>
          <w:color w:val="222222"/>
        </w:rPr>
        <w:t>, который дает право органам, осуществляющим управление в сфере образования, и организациям, осуществляющим образовательную деятельность, с согласия их руководителя, проводить индивидуальную профилактическую работу с лицами, не указанными в пунктах 1 и 2 статьи 5 Федерального </w:t>
      </w:r>
      <w:hyperlink r:id="rId14" w:history="1">
        <w:r w:rsidRPr="00210661">
          <w:rPr>
            <w:rStyle w:val="a4"/>
            <w:color w:val="1B6DFD"/>
            <w:u w:val="none"/>
            <w:bdr w:val="none" w:sz="0" w:space="0" w:color="auto" w:frame="1"/>
          </w:rPr>
          <w:t>закона от 24 июня 1999 г. N 120-ФЗ</w:t>
        </w:r>
      </w:hyperlink>
      <w:r w:rsidRPr="00210661">
        <w:rPr>
          <w:color w:val="222222"/>
        </w:rPr>
        <w:t>.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lastRenderedPageBreak/>
        <w:t>Например, индивидуальная профилактическая работа может проводиться с несовершеннолетними, допускающими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деятельности. Также индивидуальная профилактическая работа может проводиться с несовершеннолетними обучающимися, имеющими риски отчуждения от образовательной деятельности в связи с неуспеваемостью по учебным предметам, не посещающими или систематически пропускающими занятия без уважительных причин.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В данном случае целью проведения индивидуальной профилактической работы является необходимость предупреждения правонарушений либо оказание психолого-педагогической, социальной помощи и (или) реабилитации несовершеннолетних обучающихся.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Такая помощь может оказываться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педагогами-психологами, социальными педагогами организаций, осуществляющих образовательную деятельность, в которых обучаются несовершеннолетние с девиантным поведением.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Для обеспечения комплексной помощи на базе организации, осуществляющей образовательную деятельность, может быть создан психолого-медико-педагогический консилиум (письмо Минобразования РФ от 27 марта 2000 г. N 27/901-6 "О психолого-медико-педагогическом консилиуме (ПМПк) образовательного учреждения"). В соответствии со статьей 42 Федерального </w:t>
      </w:r>
      <w:hyperlink r:id="rId15" w:history="1">
        <w:r w:rsidRPr="00210661">
          <w:rPr>
            <w:rStyle w:val="a4"/>
            <w:color w:val="1B6DFD"/>
            <w:u w:val="none"/>
            <w:bdr w:val="none" w:sz="0" w:space="0" w:color="auto" w:frame="1"/>
          </w:rPr>
          <w:t>закона от 29 декабря 2012 г. N 273-ФЗ</w:t>
        </w:r>
      </w:hyperlink>
      <w:r w:rsidRPr="00210661">
        <w:rPr>
          <w:color w:val="222222"/>
        </w:rPr>
        <w:t> "Об образовании в Российской Федерации" (далее - Федеральный </w:t>
      </w:r>
      <w:hyperlink r:id="rId16" w:history="1">
        <w:r w:rsidRPr="00210661">
          <w:rPr>
            <w:rStyle w:val="a4"/>
            <w:color w:val="1B6DFD"/>
            <w:u w:val="none"/>
            <w:bdr w:val="none" w:sz="0" w:space="0" w:color="auto" w:frame="1"/>
          </w:rPr>
          <w:t>закон от 29 декабря 2012 г. N 273-ФЗ</w:t>
        </w:r>
      </w:hyperlink>
      <w:r w:rsidRPr="00210661">
        <w:rPr>
          <w:color w:val="222222"/>
        </w:rPr>
        <w:t>) психолого-педагогическая, медицинская и социальная помощь включает в себя: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1) психолого-педагогическое консультирование обучающихся, их родителей или иных законных представителей и педагогических работников;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2) коррекционно-развивающие и компенсирующие занятия с обучающимися, логопедическую помощь обучающимся;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3) комплекс реабилитационных и других медицинских мероприятий;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4) помощь обучающимся в профориентации, получении профессии и социальной адаптации.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В соответствии с пунктом 2 статьи 5 Федерального </w:t>
      </w:r>
      <w:hyperlink r:id="rId17" w:history="1">
        <w:r w:rsidRPr="00210661">
          <w:rPr>
            <w:rStyle w:val="a4"/>
            <w:color w:val="1B6DFD"/>
            <w:u w:val="none"/>
            <w:bdr w:val="none" w:sz="0" w:space="0" w:color="auto" w:frame="1"/>
          </w:rPr>
          <w:t>закона от 24 июня 1999 г. N 120-ФЗ</w:t>
        </w:r>
      </w:hyperlink>
      <w:r w:rsidRPr="00210661">
        <w:rPr>
          <w:color w:val="222222"/>
        </w:rPr>
        <w:t> организации, осуществляющие образовательную деятельность,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Органы, осуществляющие управление в сфере образования, и организации, осуществляющие образовательную деятельность, проводят индивидуальную профилактическую работу в отношении несовершеннолетних обучающихся с девиантным поведением при наличии одного из следующих документов: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а)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профилактики;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б) приговор, определение или постановление суда;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в) 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дел;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г) документы, определенные Федеральным законом от 24 июня 1999 г. N 120-ФЗ, как основания помещения несовершеннолетних в учреждения системы профилактики;</w:t>
      </w:r>
    </w:p>
    <w:p w:rsidR="00E02254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lastRenderedPageBreak/>
        <w:t>д) заключение, утвержденное руководителем органа или учреждения системы профилактики, по результатам проведенной проверки жалоб, заявлений или других сообщений.</w:t>
      </w:r>
    </w:p>
    <w:p w:rsidR="00210661" w:rsidRPr="00210661" w:rsidRDefault="00210661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Сроки проведения индивидуальной профилактической работы с несовершеннолетними обучающими с девиантным поведением определяются органами, осуществляющими управление в сфере образования, и организациями, осуществляющими образовательную деятельность, с учетом положений статьи 7 Федерального </w:t>
      </w:r>
      <w:hyperlink r:id="rId18" w:history="1">
        <w:r w:rsidRPr="00210661">
          <w:rPr>
            <w:rStyle w:val="a4"/>
            <w:color w:val="1B6DFD"/>
            <w:u w:val="none"/>
            <w:bdr w:val="none" w:sz="0" w:space="0" w:color="auto" w:frame="1"/>
          </w:rPr>
          <w:t>закона от 24 июня 1999 г. N 120-ФЗ</w:t>
        </w:r>
      </w:hyperlink>
      <w:r w:rsidRPr="00210661">
        <w:rPr>
          <w:color w:val="222222"/>
        </w:rPr>
        <w:t>.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Так, индивидуальная профилактическая работа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Вместе с тем, следует обратить внимание, что в случае, если индивидуальная профилактическая работа проводится на основании заявления несовершеннолетнего либо его родителей или иных законных представителей, она может быть прекращена также на основании заявления указанных лиц.</w:t>
      </w:r>
    </w:p>
    <w:p w:rsidR="00E02254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При планировании мероприятий с каждым несовершеннолетним обучающимся с девиантным поведением в рамках организации индивидуальной профилактической работы необходимо учитывать возрастные, психологические, физиологические и иные индивидуальные особенности ребенка, а также основания, послужившие поводом для постановки на персонифицированный учет.</w:t>
      </w:r>
    </w:p>
    <w:p w:rsidR="00210661" w:rsidRPr="00210661" w:rsidRDefault="00210661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</w:p>
    <w:p w:rsidR="00E02254" w:rsidRPr="00210661" w:rsidRDefault="00E02254" w:rsidP="00210661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210661">
        <w:rPr>
          <w:b/>
          <w:bCs/>
          <w:color w:val="222222"/>
        </w:rPr>
        <w:t>III. Полномочия образовательных организаций </w:t>
      </w:r>
      <w:r w:rsidRPr="00210661">
        <w:rPr>
          <w:b/>
          <w:bCs/>
          <w:color w:val="222222"/>
        </w:rPr>
        <w:br/>
        <w:t>по организации индивидуальной профилактической работы </w:t>
      </w:r>
      <w:r w:rsidRPr="00210661">
        <w:rPr>
          <w:b/>
          <w:bCs/>
          <w:color w:val="222222"/>
        </w:rPr>
        <w:br/>
        <w:t>с несовершеннолетними обучающимися с девиантным поведением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Образовательная организация согласно статье 28 Федерального </w:t>
      </w:r>
      <w:hyperlink r:id="rId19" w:history="1">
        <w:r w:rsidRPr="00210661">
          <w:rPr>
            <w:rStyle w:val="a4"/>
            <w:color w:val="1B6DFD"/>
            <w:u w:val="none"/>
            <w:bdr w:val="none" w:sz="0" w:space="0" w:color="auto" w:frame="1"/>
          </w:rPr>
          <w:t>закона от 29 декабря 2012 г. N 273-ФЗ</w:t>
        </w:r>
      </w:hyperlink>
      <w:r w:rsidRPr="00210661">
        <w:rPr>
          <w:color w:val="222222"/>
        </w:rPr>
        <w:t> обладает самостоятельностью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 </w:t>
      </w:r>
      <w:hyperlink r:id="rId20" w:history="1">
        <w:r w:rsidRPr="00210661">
          <w:rPr>
            <w:rStyle w:val="a4"/>
            <w:color w:val="1B6DFD"/>
            <w:u w:val="none"/>
            <w:bdr w:val="none" w:sz="0" w:space="0" w:color="auto" w:frame="1"/>
          </w:rPr>
          <w:t>законом от 29 декабря 2012 г. N 273-ФЗ</w:t>
        </w:r>
      </w:hyperlink>
      <w:r w:rsidRPr="00210661">
        <w:rPr>
          <w:color w:val="222222"/>
        </w:rPr>
        <w:t>, иными нормативными правовыми актами Российской Федерации и уставом образовательной организации.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В целях упорядочения деятельности по организации индивидуальной профилактической работы с несовершеннолетними обучающимися с девиантным поведением, в том числе их персонифицированного учета, и в соответствии со статьей 30 Федерального </w:t>
      </w:r>
      <w:hyperlink r:id="rId21" w:history="1">
        <w:r w:rsidRPr="00210661">
          <w:rPr>
            <w:rStyle w:val="a4"/>
            <w:color w:val="1B6DFD"/>
            <w:u w:val="none"/>
            <w:bdr w:val="none" w:sz="0" w:space="0" w:color="auto" w:frame="1"/>
          </w:rPr>
          <w:t>закона от 29 декабря 2012 г. N 273-ФЗ</w:t>
        </w:r>
      </w:hyperlink>
      <w:r w:rsidRPr="00210661">
        <w:rPr>
          <w:color w:val="222222"/>
        </w:rPr>
        <w:t>, образовательная организация вправе принять локальный нормативный акт, определяющий порядок ее осуществления.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При разработке и принятии локального нормативного акта, определяющего порядок осуществления индивидуальной профилактической работы с несовершеннолетними обучающимися с девиантным поведением образовательная организация должна учитывать положения пункта 2 и 3 статьи 14, а также положения статьи 15 Федерального </w:t>
      </w:r>
      <w:hyperlink r:id="rId22" w:history="1">
        <w:r w:rsidRPr="00210661">
          <w:rPr>
            <w:rStyle w:val="a4"/>
            <w:color w:val="1B6DFD"/>
            <w:u w:val="none"/>
            <w:bdr w:val="none" w:sz="0" w:space="0" w:color="auto" w:frame="1"/>
          </w:rPr>
          <w:t>закона от 24 июня 1999 г. N 120-ФЗ</w:t>
        </w:r>
      </w:hyperlink>
      <w:r w:rsidRPr="00210661">
        <w:rPr>
          <w:color w:val="222222"/>
        </w:rPr>
        <w:t>.</w:t>
      </w:r>
    </w:p>
    <w:p w:rsidR="00E02254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В ходе организации мероприятий по проведению индивидуальной профилактической работы образовательным организациям рекомендуется взаимодействовать с иными органами и учреждениями системы профилактики, представителями общественных объединений, занимающихся воспитанием, обучением несовершеннолетних, защитой их прав и законных интересов, организующих спортивную, культурно-просветительскую и иную работу с несовершеннолетними.</w:t>
      </w:r>
    </w:p>
    <w:p w:rsidR="00210661" w:rsidRPr="00210661" w:rsidRDefault="00210661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</w:p>
    <w:p w:rsidR="00E02254" w:rsidRPr="00210661" w:rsidRDefault="00E02254" w:rsidP="00210661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210661">
        <w:rPr>
          <w:b/>
          <w:bCs/>
          <w:color w:val="222222"/>
        </w:rPr>
        <w:lastRenderedPageBreak/>
        <w:t>IV. Персонифицированный учет несовершеннолетних обучающихся </w:t>
      </w:r>
      <w:r w:rsidRPr="00210661">
        <w:rPr>
          <w:b/>
          <w:bCs/>
          <w:color w:val="222222"/>
        </w:rPr>
        <w:br/>
        <w:t>с девиантным поведением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Согласно проведенному Минобрнауки России анализу информации, поступившей из органов государственной власти субъектов Российской Федерации, осуществляющих государственное управление в сфере образования, в целях исполнения положений Федерального </w:t>
      </w:r>
      <w:hyperlink r:id="rId23" w:history="1">
        <w:r w:rsidRPr="00210661">
          <w:rPr>
            <w:rStyle w:val="a4"/>
            <w:color w:val="1B6DFD"/>
            <w:u w:val="none"/>
            <w:bdr w:val="none" w:sz="0" w:space="0" w:color="auto" w:frame="1"/>
          </w:rPr>
          <w:t>закона от 24 июня 1999 г. N 120-ФЗ</w:t>
        </w:r>
      </w:hyperlink>
      <w:r w:rsidRPr="00210661">
        <w:rPr>
          <w:color w:val="222222"/>
        </w:rPr>
        <w:t> образовательными организациями проводится индивидуальная профилактическая работа с отдельными категориями несовершеннолетних. Сведения о таких детях в общеобразовательных организациях, как правило, отражаются в системе внутришкольного учета.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Персонифицированный учет несовершеннолетних обучающихся с девиантным поведением (далее - учет) является основой индивидуальной профилактической работы для органов, осуществляющих управление в сфере образования, и образовательных организаций.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Целью учета является накопление данных о несовершеннолетних обучающихся с девиантным поведением для их использования в индивидуальной профилактической работе.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Основными задачами учета является обеспечение деятельности органов, осуществляющих управление в сфере образования, и образовательных организаций по своевременному: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а) предупреждению безнадзорности, беспризорности, правонарушений и антиобщественных действий несовершеннолетних;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б) защите прав и законных интересов несовершеннолетних;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в) выявлению детей и семей, находящихся в социально опасном положении, или группе риска по социальному сиротству;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г) оказанию социально-психологической и педагогической помощи несовершеннолетним с отклонениями в поведении, имеющими проблемы в обучении;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д) оказанию адресной помощи семьям в обучении и воспитании детей.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Решение о постановке на учет и снятии с учета в отношении несовершеннолетних обучающихся с девиантным поведением может приниматься как единолично руководителем образовательной организации, так и коллегиальным органом управления образовательной организации (например, советом профилактики, педагогическим советом), что обусловлено пунктом 2 статьи 26 Федерального </w:t>
      </w:r>
      <w:hyperlink r:id="rId24" w:history="1">
        <w:r w:rsidRPr="00210661">
          <w:rPr>
            <w:rStyle w:val="a4"/>
            <w:color w:val="1B6DFD"/>
            <w:u w:val="none"/>
            <w:bdr w:val="none" w:sz="0" w:space="0" w:color="auto" w:frame="1"/>
          </w:rPr>
          <w:t>закона от 29 декабря 2012 г. N 273-ФЗ</w:t>
        </w:r>
      </w:hyperlink>
      <w:r w:rsidRPr="00210661">
        <w:rPr>
          <w:color w:val="222222"/>
        </w:rPr>
        <w:t>.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В соответствии с пунктом 5 статьи 26 Федерального </w:t>
      </w:r>
      <w:hyperlink r:id="rId25" w:history="1">
        <w:r w:rsidRPr="00210661">
          <w:rPr>
            <w:rStyle w:val="a4"/>
            <w:color w:val="1B6DFD"/>
            <w:u w:val="none"/>
            <w:bdr w:val="none" w:sz="0" w:space="0" w:color="auto" w:frame="1"/>
          </w:rPr>
          <w:t>закона от 29 декабря 2012 г. N 273-ФЗ</w:t>
        </w:r>
      </w:hyperlink>
      <w:r w:rsidRPr="00210661">
        <w:rPr>
          <w:color w:val="222222"/>
        </w:rPr>
        <w:t> 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Федерации.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Непосредственно основания для постановки и снятия несовершеннолетнего с учета предусматриваются локальными нормативными актами образовательных организаций.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При этом необходимо обратить внимание, что основанием для организации индивидуальной профилактической работы с несовершеннолетними обучающимися с девиантным поведением является поступление в образовательные организации одного из документов, перечисленных в статье 6 Федерального </w:t>
      </w:r>
      <w:hyperlink r:id="rId26" w:history="1">
        <w:r w:rsidRPr="00210661">
          <w:rPr>
            <w:rStyle w:val="a4"/>
            <w:color w:val="1B6DFD"/>
            <w:u w:val="none"/>
            <w:bdr w:val="none" w:sz="0" w:space="0" w:color="auto" w:frame="1"/>
          </w:rPr>
          <w:t>закона от 24 июня 1999 г. N 120-ФЗ</w:t>
        </w:r>
      </w:hyperlink>
      <w:r w:rsidRPr="00210661">
        <w:rPr>
          <w:color w:val="222222"/>
        </w:rPr>
        <w:t>.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Решение руководителя образовательной организации либо решение коллегиального органа управления образовательной организации, согласованное ее руководителем, по вопросу организации индивидуальной профилактической работы с лицами, которые не указаны в пункте 1 статьи 5 Федерального закона от 24 июня 1999 г. N 120-ФЗ, а также постановки на учет оформляется в форме заключения.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На основании указанного заключения, утвержденного руководителем образовательной организации, на учет могут быть поставлены следующие категории несовершеннолетних: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lastRenderedPageBreak/>
        <w:t>а) не посещающие или систематически пропускающие занятия без уважительных причин, неуспевающие по учебным предметам;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б) участвующие в деятельности неформальных объединений и организаций антиобщественной направленности;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в) допускающие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д) иные.</w:t>
      </w:r>
    </w:p>
    <w:p w:rsidR="00E02254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Категории обучающихся несовершеннолетних с девиантным поведением, которые могут быть поставлены на учет, либо критерии, определяющие необходимость проведения с ними индивидуальной профилактической работы, предусматриваются локальными нормативными актами образовательных организаций.</w:t>
      </w:r>
    </w:p>
    <w:p w:rsidR="00210661" w:rsidRPr="00210661" w:rsidRDefault="00210661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Основаниями снятия несовершеннолетних обучающихся с девиантным поведением с учета могут являться: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а) позитивные изменения обстоятельств жизни несовершеннолетнего, сохраняющиеся длительное время (например, в течение трех месяцев несовершеннолетний успевает по всем учебным предметам, либо не допускает нарушений устава и правил внутреннего распорядка образовательной организации);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б) окончание обучения в образовательной организации;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в) перевод в иную образовательную организацию;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г) достижение возраста 18 лет;</w:t>
      </w:r>
    </w:p>
    <w:p w:rsidR="00E02254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д) сведения, поступившие из органов и учреждений системы профилактики, о том, что отпали обстоятельства, вызывающие необходимость в дальнейшем проведении индивидуальной профилактической работы с несовершеннолетним (например, постановление комиссии по делам несовершеннолетних и защите их прав, предусматривающее прекращение нахождения несовершеннолетнего в социально опасном положении).</w:t>
      </w:r>
    </w:p>
    <w:p w:rsidR="00210661" w:rsidRPr="00210661" w:rsidRDefault="00210661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Следует отметить, что в соответствии с подпунктом 4 пункта 1 и подпунктом 2 пункта 2 статьи 14 Федерального </w:t>
      </w:r>
      <w:hyperlink r:id="rId27" w:history="1">
        <w:r w:rsidRPr="00210661">
          <w:rPr>
            <w:rStyle w:val="a4"/>
            <w:color w:val="1B6DFD"/>
            <w:u w:val="none"/>
            <w:bdr w:val="none" w:sz="0" w:space="0" w:color="auto" w:frame="1"/>
          </w:rPr>
          <w:t>закона от 24 июня 1999 г. N 120-ФЗ</w:t>
        </w:r>
      </w:hyperlink>
      <w:r w:rsidRPr="00210661">
        <w:rPr>
          <w:color w:val="222222"/>
        </w:rPr>
        <w:t> на организации, осуществляющие образовательную деятельность, возлагается обязанность выявлять несовершеннолетних, не посещающих или систематически пропускающих по неуважительным причинам занятия в образовательных организациях, а на органы, осуществляющие управление в сфере образования, - вести учет указанных категорий несовершеннолетних.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Учет может вестись в форме банка данных, картотеки, журналов учета и иных формах, определяемых локальными нормативными актами образовательной организации.</w:t>
      </w:r>
    </w:p>
    <w:p w:rsidR="00E0225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Данные формы учета предполагают отражение, в том числе, информации о дате и основании постановки на учет, динамике индивидуальной профилактической работы, дате и основании снятия с учета.</w:t>
      </w:r>
    </w:p>
    <w:p w:rsidR="00D605A4" w:rsidRPr="00210661" w:rsidRDefault="00E02254" w:rsidP="0021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10661">
        <w:rPr>
          <w:color w:val="222222"/>
        </w:rPr>
        <w:t>Обработка, в том числе автоматизированная, персональных данных несовершеннолетних обучающихся с девиантным поведением осуществляется в соответствии с требованиями Федерального </w:t>
      </w:r>
      <w:hyperlink r:id="rId28" w:history="1">
        <w:r w:rsidRPr="00210661">
          <w:rPr>
            <w:rStyle w:val="a4"/>
            <w:color w:val="1B6DFD"/>
            <w:u w:val="none"/>
            <w:bdr w:val="none" w:sz="0" w:space="0" w:color="auto" w:frame="1"/>
          </w:rPr>
          <w:t>закона от 27 июля 2006 г. N 152-ФЗ</w:t>
        </w:r>
      </w:hyperlink>
      <w:r w:rsidRPr="00210661">
        <w:rPr>
          <w:color w:val="222222"/>
        </w:rPr>
        <w:t> "О персональных данных".</w:t>
      </w:r>
    </w:p>
    <w:sectPr w:rsidR="00D605A4" w:rsidRPr="00210661" w:rsidSect="00210661">
      <w:head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E10" w:rsidRDefault="00EC0E10" w:rsidP="00210661">
      <w:pPr>
        <w:spacing w:after="0" w:line="240" w:lineRule="auto"/>
      </w:pPr>
      <w:r>
        <w:separator/>
      </w:r>
    </w:p>
  </w:endnote>
  <w:endnote w:type="continuationSeparator" w:id="1">
    <w:p w:rsidR="00EC0E10" w:rsidRDefault="00EC0E10" w:rsidP="0021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E10" w:rsidRDefault="00EC0E10" w:rsidP="00210661">
      <w:pPr>
        <w:spacing w:after="0" w:line="240" w:lineRule="auto"/>
      </w:pPr>
      <w:r>
        <w:separator/>
      </w:r>
    </w:p>
  </w:footnote>
  <w:footnote w:type="continuationSeparator" w:id="1">
    <w:p w:rsidR="00EC0E10" w:rsidRDefault="00EC0E10" w:rsidP="00210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4083"/>
      <w:docPartObj>
        <w:docPartGallery w:val="Page Numbers (Top of Page)"/>
        <w:docPartUnique/>
      </w:docPartObj>
    </w:sdtPr>
    <w:sdtContent>
      <w:p w:rsidR="00210661" w:rsidRDefault="00210661">
        <w:pPr>
          <w:pStyle w:val="a5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210661" w:rsidRDefault="002106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2254"/>
    <w:rsid w:val="00210661"/>
    <w:rsid w:val="002C1883"/>
    <w:rsid w:val="00D605A4"/>
    <w:rsid w:val="00E02254"/>
    <w:rsid w:val="00EC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0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0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E0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225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1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0661"/>
  </w:style>
  <w:style w:type="paragraph" w:styleId="a7">
    <w:name w:val="footer"/>
    <w:basedOn w:val="a"/>
    <w:link w:val="a8"/>
    <w:uiPriority w:val="99"/>
    <w:unhideWhenUsed/>
    <w:rsid w:val="0021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0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laws/Federalnyy-zakon-ot-24.06.1999-N-120-FZ/" TargetMode="External"/><Relationship Id="rId13" Type="http://schemas.openxmlformats.org/officeDocument/2006/relationships/hyperlink" Target="https://rulaws.ru/laws/Federalnyy-zakon-ot-24.06.1999-N-120-FZ/" TargetMode="External"/><Relationship Id="rId18" Type="http://schemas.openxmlformats.org/officeDocument/2006/relationships/hyperlink" Target="https://rulaws.ru/laws/Federalnyy-zakon-ot-24.06.1999-N-120-FZ/" TargetMode="External"/><Relationship Id="rId26" Type="http://schemas.openxmlformats.org/officeDocument/2006/relationships/hyperlink" Target="https://rulaws.ru/laws/Federalnyy-zakon-ot-24.06.1999-N-120-FZ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laws.ru/laws/Federalnyy-zakon-ot-29.12.2012-N-273-FZ/" TargetMode="External"/><Relationship Id="rId7" Type="http://schemas.openxmlformats.org/officeDocument/2006/relationships/hyperlink" Target="https://rulaws.ru/laws/Federalnyy-zakon-ot-24.06.1999-N-120-FZ/" TargetMode="External"/><Relationship Id="rId12" Type="http://schemas.openxmlformats.org/officeDocument/2006/relationships/hyperlink" Target="https://rulaws.ru/laws/Federalnyy-zakon-ot-24.06.1999-N-120-FZ/" TargetMode="External"/><Relationship Id="rId17" Type="http://schemas.openxmlformats.org/officeDocument/2006/relationships/hyperlink" Target="https://rulaws.ru/laws/Federalnyy-zakon-ot-24.06.1999-N-120-FZ/" TargetMode="External"/><Relationship Id="rId25" Type="http://schemas.openxmlformats.org/officeDocument/2006/relationships/hyperlink" Target="https://rulaws.ru/laws/Federalnyy-zakon-ot-29.12.2012-N-273-F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laws.ru/laws/Federalnyy-zakon-ot-29.12.2012-N-273-FZ/" TargetMode="External"/><Relationship Id="rId20" Type="http://schemas.openxmlformats.org/officeDocument/2006/relationships/hyperlink" Target="https://rulaws.ru/laws/Federalnyy-zakon-ot-29.12.2012-N-273-FZ/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rulaws.ru/laws/Federalnyy-zakon-ot-24.06.1999-N-120-FZ/" TargetMode="External"/><Relationship Id="rId11" Type="http://schemas.openxmlformats.org/officeDocument/2006/relationships/hyperlink" Target="https://rulaws.ru/laws/Federalnyy-zakon-ot-24.06.1999-N-120-FZ/" TargetMode="External"/><Relationship Id="rId24" Type="http://schemas.openxmlformats.org/officeDocument/2006/relationships/hyperlink" Target="https://rulaws.ru/laws/Federalnyy-zakon-ot-29.12.2012-N-273-FZ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ulaws.ru/laws/Federalnyy-zakon-ot-29.12.2012-N-273-FZ/" TargetMode="External"/><Relationship Id="rId23" Type="http://schemas.openxmlformats.org/officeDocument/2006/relationships/hyperlink" Target="https://rulaws.ru/laws/Federalnyy-zakon-ot-24.06.1999-N-120-FZ/" TargetMode="External"/><Relationship Id="rId28" Type="http://schemas.openxmlformats.org/officeDocument/2006/relationships/hyperlink" Target="https://rulaws.ru/laws/Federalnyy-zakon-ot-27.07.2006-N-152-FZ/" TargetMode="External"/><Relationship Id="rId10" Type="http://schemas.openxmlformats.org/officeDocument/2006/relationships/hyperlink" Target="https://rulaws.ru/laws/Federalnyy-zakon-ot-24.06.1999-N-120-FZ/" TargetMode="External"/><Relationship Id="rId19" Type="http://schemas.openxmlformats.org/officeDocument/2006/relationships/hyperlink" Target="https://rulaws.ru/laws/Federalnyy-zakon-ot-29.12.2012-N-273-FZ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rulaws.ru/laws/Federalnyy-zakon-ot-24.06.1999-N-120-FZ/" TargetMode="External"/><Relationship Id="rId14" Type="http://schemas.openxmlformats.org/officeDocument/2006/relationships/hyperlink" Target="https://rulaws.ru/laws/Federalnyy-zakon-ot-24.06.1999-N-120-FZ/" TargetMode="External"/><Relationship Id="rId22" Type="http://schemas.openxmlformats.org/officeDocument/2006/relationships/hyperlink" Target="https://rulaws.ru/laws/Federalnyy-zakon-ot-24.06.1999-N-120-FZ/" TargetMode="External"/><Relationship Id="rId27" Type="http://schemas.openxmlformats.org/officeDocument/2006/relationships/hyperlink" Target="https://rulaws.ru/laws/Federalnyy-zakon-ot-24.06.1999-N-120-FZ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3620</Words>
  <Characters>20635</Characters>
  <Application>Microsoft Office Word</Application>
  <DocSecurity>0</DocSecurity>
  <Lines>171</Lines>
  <Paragraphs>48</Paragraphs>
  <ScaleCrop>false</ScaleCrop>
  <Company/>
  <LinksUpToDate>false</LinksUpToDate>
  <CharactersWithSpaces>24207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obr_212-3</dc:creator>
  <cp:keywords/>
  <dc:description/>
  <cp:lastModifiedBy>obr_212-3</cp:lastModifiedBy>
  <cp:revision>3</cp:revision>
  <dcterms:created xsi:type="dcterms:W3CDTF">2019-07-22T01:14:00Z</dcterms:created>
  <dcterms:modified xsi:type="dcterms:W3CDTF">2019-07-22T05:39:00Z</dcterms:modified>
</cp:coreProperties>
</file>